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9094BC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2DF6" w:rsidRPr="00532DF6">
              <w:rPr>
                <w:rFonts w:asciiTheme="minorHAnsi" w:hAnsiTheme="minorHAnsi" w:cstheme="minorBidi"/>
              </w:rPr>
              <w:t>8KSK/</w:t>
            </w:r>
            <w:proofErr w:type="spellStart"/>
            <w:r w:rsidR="00532DF6" w:rsidRPr="00532DF6">
              <w:rPr>
                <w:rFonts w:asciiTheme="minorHAnsi" w:hAnsiTheme="minorHAnsi" w:cstheme="minorBidi"/>
              </w:rPr>
              <w:t>ABZABM</w:t>
            </w:r>
            <w:r w:rsidR="00D8463D">
              <w:rPr>
                <w:rFonts w:asciiTheme="minorHAnsi" w:hAnsiTheme="minorHAnsi" w:cstheme="minorBidi"/>
              </w:rPr>
              <w:t>e</w:t>
            </w:r>
            <w:proofErr w:type="spellEnd"/>
            <w:r w:rsidR="00532DF6" w:rsidRPr="00532DF6">
              <w:rPr>
                <w:rFonts w:asciiTheme="minorHAnsi" w:hAnsiTheme="minorHAnsi" w:cstheme="minorBidi"/>
              </w:rPr>
              <w:t>/2</w:t>
            </w:r>
            <w:r w:rsidR="00544BD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F897594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F72E3A" w:rsidRPr="00F72E3A">
              <w:rPr>
                <w:rFonts w:asciiTheme="minorHAnsi" w:hAnsiTheme="minorHAnsi" w:cstheme="minorHAnsi"/>
              </w:rPr>
              <w:t>Aplikovaná biomechanika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A0586A7" w:rsidR="00197C4C" w:rsidRDefault="00D8463D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>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 xml:space="preserve">7 hodín </w:t>
            </w:r>
            <w:r w:rsidR="00197C4C">
              <w:rPr>
                <w:rFonts w:asciiTheme="minorHAnsi" w:hAnsiTheme="minorHAnsi" w:cstheme="minorHAnsi"/>
              </w:rPr>
              <w:t xml:space="preserve">seminár </w:t>
            </w:r>
            <w:r>
              <w:rPr>
                <w:rFonts w:asciiTheme="minorHAnsi" w:hAnsiTheme="minorHAnsi" w:cstheme="minorHAnsi"/>
              </w:rPr>
              <w:t>za semester</w:t>
            </w:r>
          </w:p>
          <w:p w14:paraId="6FF14070" w14:textId="6BEC4E5C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D17157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4E9027D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B528E7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52AD976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632267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ECE557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33F3A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5369D5BC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FF4F9B">
              <w:rPr>
                <w:rFonts w:asciiTheme="minorHAnsi" w:hAnsiTheme="minorHAnsi" w:cstheme="minorHAnsi"/>
              </w:rPr>
              <w:t>skúškou</w:t>
            </w:r>
            <w:r w:rsidRPr="00E83CEE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1D1DFB5B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FF4F9B" w:rsidRPr="00FF4F9B">
              <w:rPr>
                <w:rFonts w:asciiTheme="minorHAnsi" w:hAnsiTheme="minorHAnsi" w:cstheme="minorHAnsi"/>
              </w:rPr>
              <w:t>skúškou</w:t>
            </w:r>
            <w:r w:rsidRPr="00FF4F9B">
              <w:rPr>
                <w:rFonts w:asciiTheme="minorHAnsi" w:hAnsiTheme="minorHAnsi" w:cstheme="minorHAnsi"/>
              </w:rPr>
              <w:t xml:space="preserve"> (riadny termín):</w:t>
            </w:r>
          </w:p>
          <w:p w14:paraId="2A1C2819" w14:textId="77777777" w:rsidR="00560797" w:rsidRPr="00560797" w:rsidRDefault="00560797" w:rsidP="0056079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60797">
              <w:rPr>
                <w:rFonts w:asciiTheme="minorHAnsi" w:hAnsiTheme="minorHAnsi" w:cstheme="minorHAnsi"/>
                <w:iCs/>
              </w:rPr>
              <w:t xml:space="preserve">práca v skupinách s návrhom témy pre biomechanickú analýzu, </w:t>
            </w:r>
          </w:p>
          <w:p w14:paraId="153B18C2" w14:textId="77777777" w:rsidR="00560797" w:rsidRPr="00560797" w:rsidRDefault="00560797" w:rsidP="0056079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proofErr w:type="spellStart"/>
            <w:r w:rsidRPr="00560797">
              <w:rPr>
                <w:rFonts w:asciiTheme="minorHAnsi" w:hAnsiTheme="minorHAnsi" w:cstheme="minorHAnsi"/>
                <w:iCs/>
              </w:rPr>
              <w:t>powerpointová</w:t>
            </w:r>
            <w:proofErr w:type="spellEnd"/>
            <w:r w:rsidRPr="00560797">
              <w:rPr>
                <w:rFonts w:asciiTheme="minorHAnsi" w:hAnsiTheme="minorHAnsi" w:cstheme="minorHAnsi"/>
                <w:iCs/>
              </w:rPr>
              <w:t xml:space="preserve"> prezentácia biomechanickej analýzy športovca v individuálnych, alebo kolektívnych športoch,</w:t>
            </w:r>
          </w:p>
          <w:p w14:paraId="17317D81" w14:textId="77777777" w:rsidR="00560797" w:rsidRPr="00560797" w:rsidRDefault="00560797" w:rsidP="00560797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60797">
              <w:rPr>
                <w:rFonts w:asciiTheme="minorHAnsi" w:hAnsiTheme="minorHAnsi" w:cstheme="minorHAnsi"/>
                <w:iCs/>
              </w:rPr>
              <w:t>vedomostný test.</w:t>
            </w:r>
          </w:p>
          <w:p w14:paraId="60A88C16" w14:textId="77777777" w:rsidR="00560797" w:rsidRPr="00560797" w:rsidRDefault="00560797" w:rsidP="00560797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560797">
              <w:rPr>
                <w:rFonts w:asciiTheme="minorHAnsi" w:hAnsiTheme="minorHAnsi" w:cstheme="minorHAnsi"/>
                <w:iCs/>
              </w:rPr>
              <w:t>Skúšky sa môže zúčastniť študent, ktorý do konca výučbovej časti semestra získa z každej uvedenej priebežnej kontroly minimálnu úspešnosť na úrovni 50 %. V skúškovom období absolvuje ústnu formu skúšky.</w:t>
            </w:r>
          </w:p>
          <w:p w14:paraId="3D131A1C" w14:textId="77777777" w:rsidR="00560797" w:rsidRPr="00560797" w:rsidRDefault="00560797" w:rsidP="00560797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560797">
              <w:rPr>
                <w:rFonts w:asciiTheme="minorHAnsi" w:hAnsiTheme="minorHAnsi" w:cstheme="minorHAnsi"/>
                <w:iCs/>
              </w:rPr>
              <w:t>Výsledné hodnotenie predmetu sa vypočíta ako priemer hodnotenia priebežných kontrol a hodnotenia skúšky.</w:t>
            </w:r>
          </w:p>
          <w:p w14:paraId="1271A258" w14:textId="0CFE3B01" w:rsidR="00825A38" w:rsidRPr="00560797" w:rsidRDefault="00825A38" w:rsidP="00560797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</w:p>
          <w:p w14:paraId="232C570F" w14:textId="77777777" w:rsidR="001A56AF" w:rsidRPr="0029626C" w:rsidRDefault="001A56AF" w:rsidP="001A56A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2CDBA85C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="00F127C4" w:rsidRPr="00F127C4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7046D8E0" w14:textId="77777777" w:rsidR="005B3B9F" w:rsidRPr="00465D98" w:rsidRDefault="005B3B9F" w:rsidP="005B3B9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kategorizovať a opísať základnú techniku vybraných pohybov z </w:t>
            </w: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úpolových</w:t>
            </w:r>
            <w:proofErr w:type="spellEnd"/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športov,</w:t>
            </w:r>
          </w:p>
          <w:p w14:paraId="68FAF8CB" w14:textId="77777777" w:rsidR="005B3B9F" w:rsidRPr="00465D98" w:rsidRDefault="005B3B9F" w:rsidP="005B3B9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vysvetliť a popísať možnosti aplikácie základných metód biomechanického výskumu.</w:t>
            </w:r>
          </w:p>
          <w:p w14:paraId="13E1A155" w14:textId="77777777" w:rsidR="00782788" w:rsidRPr="00465D98" w:rsidRDefault="00782788" w:rsidP="00782788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/>
                <w:bCs/>
                <w:color w:val="000000" w:themeColor="text1"/>
              </w:rPr>
              <w:lastRenderedPageBreak/>
              <w:t xml:space="preserve">Zručnosti: </w:t>
            </w:r>
          </w:p>
          <w:p w14:paraId="51F6F260" w14:textId="77777777" w:rsidR="00782788" w:rsidRPr="00465D98" w:rsidRDefault="00782788" w:rsidP="0078278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systematicky kombinovať rôzne metódy pri zbere biomechanických dát.</w:t>
            </w:r>
          </w:p>
          <w:p w14:paraId="09BD2512" w14:textId="77777777" w:rsidR="00782788" w:rsidRPr="00465D98" w:rsidRDefault="00782788" w:rsidP="00782788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realizovať biomechanickú analýzu. </w:t>
            </w:r>
          </w:p>
          <w:p w14:paraId="3843CF00" w14:textId="77777777" w:rsidR="00782788" w:rsidRPr="00465D98" w:rsidRDefault="00782788" w:rsidP="00782788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Kompetentnosti:</w:t>
            </w:r>
          </w:p>
          <w:p w14:paraId="1C68F3F7" w14:textId="77777777" w:rsidR="00782788" w:rsidRPr="00465D98" w:rsidRDefault="00782788" w:rsidP="00782788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iCs/>
                <w:color w:val="000000" w:themeColor="text1"/>
              </w:rPr>
              <w:t>na riešenie odborných úloh a prácu v</w:t>
            </w:r>
            <w:r>
              <w:rPr>
                <w:rFonts w:asciiTheme="minorHAnsi" w:hAnsiTheme="minorHAnsi" w:cstheme="minorHAnsi"/>
                <w:iCs/>
                <w:color w:val="000000" w:themeColor="text1"/>
              </w:rPr>
              <w:t xml:space="preserve"> riešiteľskom </w:t>
            </w:r>
            <w:r w:rsidRPr="00465D98">
              <w:rPr>
                <w:rFonts w:asciiTheme="minorHAnsi" w:hAnsiTheme="minorHAnsi" w:cstheme="minorHAnsi"/>
                <w:iCs/>
                <w:color w:val="000000" w:themeColor="text1"/>
              </w:rPr>
              <w:t>kolektíve,</w:t>
            </w:r>
          </w:p>
          <w:p w14:paraId="0E8E6191" w14:textId="29B223F8" w:rsidR="00306FED" w:rsidRPr="00782788" w:rsidRDefault="00782788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465D98">
              <w:rPr>
                <w:rFonts w:asciiTheme="minorHAnsi" w:hAnsiTheme="minorHAnsi" w:cstheme="minorHAnsi"/>
                <w:iCs/>
                <w:color w:val="000000" w:themeColor="text1"/>
              </w:rPr>
              <w:t>na koordinovanie a aplikovanie osvojených postupov do praxe.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8ACDBEC" w14:textId="77777777" w:rsidR="0009077E" w:rsidRPr="00465D98" w:rsidRDefault="0009077E" w:rsidP="0009077E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Cs/>
                <w:color w:val="000000" w:themeColor="text1"/>
              </w:rPr>
              <w:t>Témy prednášok:</w:t>
            </w:r>
          </w:p>
          <w:p w14:paraId="3A7DAB13" w14:textId="53E26389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Biomechanický systém človeka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218D68A" w14:textId="653059ED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Články a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segmenty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DEB2F6C" w14:textId="39070726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Metódy biomechanického výskumu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1286FA10" w14:textId="5F5C1ED2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Aplikačné postupy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F33E84A" w14:textId="554C3391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Kinematická analýza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65634CBA" w14:textId="64173B1A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Kinematická analýza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D83605A" w14:textId="2F562C8E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Dynamické charakteristiky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4141BF0" w14:textId="20A55D47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Dynamické charakteristiky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280855A" w14:textId="061CF02C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Dynamické charakteristiky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788AC42" w14:textId="05BE6279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Inovatívne prístupy k biomechanickej analýze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1451C4C" w14:textId="71DB9AC6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Aktuálne vedecko-výskumné témy riešené doma aj v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 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>zahraničí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35B4B8D" w14:textId="77777777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Sumarizácia poznatkov a diskusia k </w:t>
            </w: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powerpointovej</w:t>
            </w:r>
            <w:proofErr w:type="spellEnd"/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prezentácií.</w:t>
            </w:r>
          </w:p>
          <w:p w14:paraId="106E460E" w14:textId="77777777" w:rsidR="0009077E" w:rsidRPr="00465D98" w:rsidRDefault="0009077E" w:rsidP="0009077E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bCs/>
                <w:color w:val="000000" w:themeColor="text1"/>
              </w:rPr>
              <w:t>Osnova seminárov:</w:t>
            </w:r>
          </w:p>
          <w:p w14:paraId="718234DD" w14:textId="3A7A98A2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Delenie do menších pracovných skupín podľa zamerania výskumu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2B3301D1" w14:textId="505B9EC6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Určenie témy </w:t>
            </w: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powerpointovej</w:t>
            </w:r>
            <w:proofErr w:type="spellEnd"/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prezentácie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ED96865" w14:textId="6537EA06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Literárna rešerš o dostupných realizovaných analýzach podľa zamerania témy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586D0BE" w14:textId="52A4CF6C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Literárna rešerš o dostupných realizovaných analýzach podľa zamerania témy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002F200" w14:textId="4910E9B3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Kalibrácia a možnosti snímania pohybu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C0AAFD4" w14:textId="0BC4F656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Videoanalýza</w:t>
            </w:r>
            <w:proofErr w:type="spellEnd"/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108634F" w14:textId="6FB63720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Dynamometria</w:t>
            </w:r>
            <w:proofErr w:type="spellEnd"/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79D69AF2" w14:textId="5B2C5C48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Dynamografia</w:t>
            </w:r>
            <w:proofErr w:type="spellEnd"/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9034088" w14:textId="6EC41AEB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Pedobarografia</w:t>
            </w:r>
            <w:proofErr w:type="spellEnd"/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CCF7CBE" w14:textId="470FB430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Elektromyografia</w:t>
            </w:r>
            <w:proofErr w:type="spellEnd"/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tenziomyografia</w:t>
            </w:r>
            <w:proofErr w:type="spellEnd"/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EF16EF9" w14:textId="1C4AB0AC" w:rsidR="0009077E" w:rsidRPr="00465D9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Prezentácia semestrálnych prác</w:t>
            </w:r>
            <w:r w:rsidR="006A257D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00C24124" w14:textId="1F3B1A27" w:rsidR="00AE4E58" w:rsidRPr="00AE4E58" w:rsidRDefault="0009077E" w:rsidP="0009077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>Prezentácia semestrálnych prác.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0AD4406F" w14:textId="77777777" w:rsidR="00365DF6" w:rsidRPr="00465D98" w:rsidRDefault="00365DF6" w:rsidP="00365DF6">
            <w:pPr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KOKINDA, M., 2017. </w:t>
            </w:r>
            <w:r w:rsidRPr="00465D98">
              <w:rPr>
                <w:rFonts w:asciiTheme="minorHAnsi" w:hAnsiTheme="minorHAnsi" w:cstheme="minorHAnsi"/>
                <w:i/>
                <w:iCs/>
              </w:rPr>
              <w:t>Kapitoly z biomechaniky. Základy metód biomechanického výskumu.</w:t>
            </w:r>
            <w:r w:rsidRPr="00465D98">
              <w:rPr>
                <w:rFonts w:asciiTheme="minorHAnsi" w:hAnsiTheme="minorHAnsi" w:cstheme="minorHAnsi"/>
              </w:rPr>
              <w:t xml:space="preserve"> Prešov: Prešovská univerzita v Prešove. ISBN 978-80-555-1935-7.</w:t>
            </w:r>
          </w:p>
          <w:p w14:paraId="0BB8889E" w14:textId="77777777" w:rsidR="00365DF6" w:rsidRPr="00465D98" w:rsidRDefault="00365DF6" w:rsidP="00365DF6">
            <w:pPr>
              <w:rPr>
                <w:rFonts w:asciiTheme="minorHAnsi" w:hAnsiTheme="minorHAnsi" w:cstheme="minorHAnsi"/>
              </w:rPr>
            </w:pPr>
            <w:r w:rsidRPr="00465D98">
              <w:rPr>
                <w:rFonts w:asciiTheme="minorHAnsi" w:hAnsiTheme="minorHAnsi" w:cstheme="minorHAnsi"/>
              </w:rPr>
              <w:t xml:space="preserve">KALICHOVÁ, M., BALÁŽ, J., BEDŘICH, P., ZVONAŘ, M., 2011. </w:t>
            </w:r>
            <w:r w:rsidRPr="00465D98">
              <w:rPr>
                <w:rFonts w:asciiTheme="minorHAnsi" w:hAnsiTheme="minorHAnsi" w:cstheme="minorHAnsi"/>
                <w:i/>
              </w:rPr>
              <w:t xml:space="preserve">Základy biomechaniky telesných cvičení. </w:t>
            </w:r>
            <w:r w:rsidRPr="00465D98">
              <w:rPr>
                <w:rFonts w:asciiTheme="minorHAnsi" w:hAnsiTheme="minorHAnsi" w:cstheme="minorHAnsi"/>
              </w:rPr>
              <w:t>Brno: Masarykova univerzita. ISBN 978-80-210-5551-3.</w:t>
            </w:r>
          </w:p>
          <w:p w14:paraId="21D5399D" w14:textId="415DC1E8" w:rsidR="003F7545" w:rsidRPr="009B1B30" w:rsidRDefault="00365DF6" w:rsidP="00365DF6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65D98">
              <w:rPr>
                <w:rFonts w:asciiTheme="minorHAnsi" w:hAnsiTheme="minorHAnsi" w:cstheme="minorHAnsi"/>
                <w:bCs/>
              </w:rPr>
              <w:t xml:space="preserve">HONG, Y., and BARTLETT, R., 2008. </w:t>
            </w:r>
            <w:proofErr w:type="spellStart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>Handbook</w:t>
            </w:r>
            <w:proofErr w:type="spellEnd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 xml:space="preserve"> of </w:t>
            </w:r>
            <w:proofErr w:type="spellStart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>Biomechanics</w:t>
            </w:r>
            <w:proofErr w:type="spellEnd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 xml:space="preserve"> and </w:t>
            </w:r>
            <w:proofErr w:type="spellStart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>Human</w:t>
            </w:r>
            <w:proofErr w:type="spellEnd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>Movement</w:t>
            </w:r>
            <w:proofErr w:type="spellEnd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>Science</w:t>
            </w:r>
            <w:proofErr w:type="spellEnd"/>
            <w:r w:rsidRPr="00465D98">
              <w:rPr>
                <w:rFonts w:asciiTheme="minorHAnsi" w:hAnsiTheme="minorHAnsi" w:cstheme="minorHAnsi"/>
                <w:bCs/>
                <w:i/>
                <w:iCs/>
              </w:rPr>
              <w:t xml:space="preserve">. </w:t>
            </w:r>
            <w:proofErr w:type="spellStart"/>
            <w:r w:rsidRPr="00465D98">
              <w:rPr>
                <w:rFonts w:asciiTheme="minorHAnsi" w:hAnsiTheme="minorHAnsi" w:cstheme="minorHAnsi"/>
                <w:bCs/>
              </w:rPr>
              <w:t>Routledge</w:t>
            </w:r>
            <w:proofErr w:type="spellEnd"/>
            <w:r w:rsidRPr="00465D98">
              <w:rPr>
                <w:rFonts w:asciiTheme="minorHAnsi" w:hAnsiTheme="minorHAnsi" w:cstheme="minorHAnsi"/>
                <w:bCs/>
              </w:rPr>
              <w:t xml:space="preserve">. </w:t>
            </w:r>
            <w:r w:rsidRPr="00465D98">
              <w:t xml:space="preserve">ISBN 0-203-88968-1 </w:t>
            </w:r>
            <w:proofErr w:type="spellStart"/>
            <w:r w:rsidRPr="00465D98">
              <w:t>Master</w:t>
            </w:r>
            <w:proofErr w:type="spellEnd"/>
            <w:r w:rsidRPr="00465D98">
              <w:t xml:space="preserve"> e-</w:t>
            </w:r>
            <w:proofErr w:type="spellStart"/>
            <w:r w:rsidRPr="00465D98">
              <w:t>book</w:t>
            </w:r>
            <w:proofErr w:type="spellEnd"/>
            <w:r w:rsidRPr="00465D98">
              <w:t xml:space="preserve"> ISBN.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1D69D2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F127C4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798EFF1B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FF4F9B">
              <w:rPr>
                <w:rFonts w:asciiTheme="minorHAnsi" w:hAnsiTheme="minorHAnsi" w:cstheme="minorHAnsi"/>
              </w:rPr>
              <w:t>1</w:t>
            </w:r>
            <w:r w:rsidR="00223DBB">
              <w:rPr>
                <w:rFonts w:asciiTheme="minorHAnsi" w:hAnsiTheme="minorHAnsi" w:cstheme="minorHAnsi"/>
              </w:rPr>
              <w:t>0</w:t>
            </w:r>
            <w:r w:rsidRPr="00FF4F9B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5F294C94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výučba: </w:t>
            </w:r>
            <w:r w:rsidR="00E97405">
              <w:rPr>
                <w:rFonts w:asciiTheme="minorHAnsi" w:hAnsiTheme="minorHAnsi" w:cstheme="minorHAnsi"/>
              </w:rPr>
              <w:t>1</w:t>
            </w:r>
            <w:r w:rsidRPr="00FF4F9B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2B35674" w14:textId="02E4BC3A" w:rsidR="00CE01CF" w:rsidRPr="00465D98" w:rsidRDefault="00CE01CF" w:rsidP="00CE01C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vypracovanie a prezentácia </w:t>
            </w:r>
            <w:proofErr w:type="spellStart"/>
            <w:r w:rsidRPr="00465D98">
              <w:rPr>
                <w:rFonts w:asciiTheme="minorHAnsi" w:hAnsiTheme="minorHAnsi" w:cstheme="minorHAnsi"/>
                <w:color w:val="000000" w:themeColor="text1"/>
              </w:rPr>
              <w:t>powerpointovej</w:t>
            </w:r>
            <w:proofErr w:type="spellEnd"/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prezentácie v rozsahu 10 strán na vybranú tému: 2</w:t>
            </w:r>
            <w:r w:rsidR="00A4252B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7508793A" w14:textId="06FA7E59" w:rsidR="00CE01CF" w:rsidRPr="00465D98" w:rsidRDefault="00CE01CF" w:rsidP="00CE01C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lastRenderedPageBreak/>
              <w:t>príprava na semináre pre aktívne zapájanie sa do diskusie: 1</w:t>
            </w:r>
            <w:r w:rsidR="00A4252B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hod.</w:t>
            </w:r>
          </w:p>
          <w:p w14:paraId="611FA526" w14:textId="3D3123CB" w:rsidR="00CE01CF" w:rsidRPr="00465D98" w:rsidRDefault="00CE01CF" w:rsidP="00CE01C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samoštúdium na priebežný vedomostný test: </w:t>
            </w:r>
            <w:r w:rsidR="00A4252B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583D7D">
              <w:rPr>
                <w:rFonts w:asciiTheme="minorHAnsi" w:hAnsiTheme="minorHAnsi" w:cstheme="minorHAnsi"/>
                <w:color w:val="000000" w:themeColor="text1"/>
              </w:rPr>
              <w:t>0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 hod. </w:t>
            </w:r>
          </w:p>
          <w:p w14:paraId="160F7F0B" w14:textId="09328B67" w:rsidR="00CE01CF" w:rsidRPr="00465D98" w:rsidRDefault="00CE01CF" w:rsidP="00CE01C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samoštúdium na skúšku: </w:t>
            </w:r>
            <w:r w:rsidR="003A540F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Pr="00465D98">
              <w:rPr>
                <w:rFonts w:asciiTheme="minorHAnsi" w:hAnsiTheme="minorHAnsi" w:cstheme="minorHAnsi"/>
                <w:color w:val="000000" w:themeColor="text1"/>
              </w:rPr>
              <w:t xml:space="preserve">0 hod. </w:t>
            </w:r>
          </w:p>
          <w:p w14:paraId="050C8F06" w14:textId="6B899379" w:rsidR="00F91D11" w:rsidRPr="00584E0B" w:rsidRDefault="00CE01CF" w:rsidP="00CE01C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465D98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0C8A764" w:rsidR="008A34EB" w:rsidRPr="00E80F94" w:rsidRDefault="00343BEF" w:rsidP="006E1C73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343BEF"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 w:rsidRPr="00343BEF">
              <w:rPr>
                <w:rFonts w:asciiTheme="minorHAnsi" w:hAnsiTheme="minorHAnsi" w:cstheme="minorHAnsi"/>
              </w:rPr>
              <w:t>Kokinda</w:t>
            </w:r>
            <w:proofErr w:type="spellEnd"/>
            <w:r w:rsidRPr="00343BEF"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 w:rsidRPr="00343BEF">
              <w:rPr>
                <w:rFonts w:asciiTheme="minorHAnsi" w:hAnsiTheme="minorHAnsi" w:cstheme="minorHAnsi"/>
              </w:rPr>
              <w:t>univer</w:t>
            </w:r>
            <w:proofErr w:type="spellEnd"/>
            <w:r w:rsidRPr="00343BEF">
              <w:rPr>
                <w:rFonts w:asciiTheme="minorHAnsi" w:hAnsiTheme="minorHAnsi" w:cstheme="minorHAnsi"/>
              </w:rPr>
              <w:t>. docent</w:t>
            </w:r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4C8F8B1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6A034E" w:rsidRPr="006A034E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6A034E" w:rsidRPr="006A034E">
              <w:rPr>
                <w:rFonts w:asciiTheme="minorHAnsi" w:hAnsiTheme="minorHAnsi" w:cstheme="minorHAnsi"/>
              </w:rPr>
              <w:t>univer</w:t>
            </w:r>
            <w:proofErr w:type="spellEnd"/>
            <w:r w:rsidR="006A034E" w:rsidRPr="006A034E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A86A7" w14:textId="77777777" w:rsidR="00E6596B" w:rsidRDefault="00E6596B" w:rsidP="00524AED">
      <w:r>
        <w:separator/>
      </w:r>
    </w:p>
  </w:endnote>
  <w:endnote w:type="continuationSeparator" w:id="0">
    <w:p w14:paraId="2143200E" w14:textId="77777777" w:rsidR="00E6596B" w:rsidRDefault="00E6596B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63391" w14:textId="77777777" w:rsidR="00E6596B" w:rsidRDefault="00E6596B" w:rsidP="00524AED">
      <w:r>
        <w:separator/>
      </w:r>
    </w:p>
  </w:footnote>
  <w:footnote w:type="continuationSeparator" w:id="0">
    <w:p w14:paraId="158151CF" w14:textId="77777777" w:rsidR="00E6596B" w:rsidRDefault="00E6596B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54605"/>
    <w:rsid w:val="000562BF"/>
    <w:rsid w:val="0009077E"/>
    <w:rsid w:val="00096F8F"/>
    <w:rsid w:val="000E3018"/>
    <w:rsid w:val="000F71F0"/>
    <w:rsid w:val="0010251B"/>
    <w:rsid w:val="0013391D"/>
    <w:rsid w:val="0013638C"/>
    <w:rsid w:val="00160FFD"/>
    <w:rsid w:val="0016301A"/>
    <w:rsid w:val="00170D29"/>
    <w:rsid w:val="00176E5C"/>
    <w:rsid w:val="001903C8"/>
    <w:rsid w:val="00197C4C"/>
    <w:rsid w:val="001A56AF"/>
    <w:rsid w:val="001B0095"/>
    <w:rsid w:val="002003F5"/>
    <w:rsid w:val="00223DBB"/>
    <w:rsid w:val="00225921"/>
    <w:rsid w:val="00233655"/>
    <w:rsid w:val="00234395"/>
    <w:rsid w:val="002379F4"/>
    <w:rsid w:val="00264BD5"/>
    <w:rsid w:val="00270F4A"/>
    <w:rsid w:val="002A5BF1"/>
    <w:rsid w:val="002C49A5"/>
    <w:rsid w:val="002F17B6"/>
    <w:rsid w:val="00302F6F"/>
    <w:rsid w:val="00306FED"/>
    <w:rsid w:val="00307AAD"/>
    <w:rsid w:val="003122C8"/>
    <w:rsid w:val="00317C40"/>
    <w:rsid w:val="00343BEF"/>
    <w:rsid w:val="00364BAB"/>
    <w:rsid w:val="00365DF6"/>
    <w:rsid w:val="00376102"/>
    <w:rsid w:val="003A360E"/>
    <w:rsid w:val="003A540F"/>
    <w:rsid w:val="003A64EE"/>
    <w:rsid w:val="003A73B3"/>
    <w:rsid w:val="003C0EA9"/>
    <w:rsid w:val="003D218D"/>
    <w:rsid w:val="003E2147"/>
    <w:rsid w:val="003E6DE6"/>
    <w:rsid w:val="003F438A"/>
    <w:rsid w:val="003F7545"/>
    <w:rsid w:val="00442373"/>
    <w:rsid w:val="004D67F0"/>
    <w:rsid w:val="004D76B2"/>
    <w:rsid w:val="00510A0C"/>
    <w:rsid w:val="0051186F"/>
    <w:rsid w:val="00524AED"/>
    <w:rsid w:val="00532DF6"/>
    <w:rsid w:val="00534ACC"/>
    <w:rsid w:val="00535D58"/>
    <w:rsid w:val="00544BD8"/>
    <w:rsid w:val="00560797"/>
    <w:rsid w:val="00583D7D"/>
    <w:rsid w:val="00584E0B"/>
    <w:rsid w:val="00587FF2"/>
    <w:rsid w:val="00593A18"/>
    <w:rsid w:val="00596A27"/>
    <w:rsid w:val="00597648"/>
    <w:rsid w:val="005A6ED3"/>
    <w:rsid w:val="005B3B9F"/>
    <w:rsid w:val="005E58A0"/>
    <w:rsid w:val="006276A1"/>
    <w:rsid w:val="00631EF0"/>
    <w:rsid w:val="00632267"/>
    <w:rsid w:val="006864C1"/>
    <w:rsid w:val="006A034E"/>
    <w:rsid w:val="006A1BED"/>
    <w:rsid w:val="006A257D"/>
    <w:rsid w:val="006A428F"/>
    <w:rsid w:val="006B5A14"/>
    <w:rsid w:val="006C03FA"/>
    <w:rsid w:val="006D3369"/>
    <w:rsid w:val="006E1C73"/>
    <w:rsid w:val="0070131F"/>
    <w:rsid w:val="00704C61"/>
    <w:rsid w:val="007102E1"/>
    <w:rsid w:val="00732A75"/>
    <w:rsid w:val="007468B8"/>
    <w:rsid w:val="00762099"/>
    <w:rsid w:val="007817B3"/>
    <w:rsid w:val="00782788"/>
    <w:rsid w:val="00801B03"/>
    <w:rsid w:val="008218E5"/>
    <w:rsid w:val="00825A38"/>
    <w:rsid w:val="00833F3A"/>
    <w:rsid w:val="00843957"/>
    <w:rsid w:val="00896023"/>
    <w:rsid w:val="008A34EB"/>
    <w:rsid w:val="008C2674"/>
    <w:rsid w:val="008D4963"/>
    <w:rsid w:val="008F3C00"/>
    <w:rsid w:val="00920F9D"/>
    <w:rsid w:val="00942D36"/>
    <w:rsid w:val="00951BCE"/>
    <w:rsid w:val="00970201"/>
    <w:rsid w:val="009752BF"/>
    <w:rsid w:val="00980FBD"/>
    <w:rsid w:val="00995994"/>
    <w:rsid w:val="009B1B30"/>
    <w:rsid w:val="009E0DA1"/>
    <w:rsid w:val="009F50A0"/>
    <w:rsid w:val="009F6AD3"/>
    <w:rsid w:val="00A4252B"/>
    <w:rsid w:val="00A46BCA"/>
    <w:rsid w:val="00A56373"/>
    <w:rsid w:val="00A65AB0"/>
    <w:rsid w:val="00A9722D"/>
    <w:rsid w:val="00AA07DB"/>
    <w:rsid w:val="00AD1393"/>
    <w:rsid w:val="00AE4E58"/>
    <w:rsid w:val="00AE7343"/>
    <w:rsid w:val="00B27960"/>
    <w:rsid w:val="00B528E7"/>
    <w:rsid w:val="00B64928"/>
    <w:rsid w:val="00B6638F"/>
    <w:rsid w:val="00BB7400"/>
    <w:rsid w:val="00BE2642"/>
    <w:rsid w:val="00C077AA"/>
    <w:rsid w:val="00C44270"/>
    <w:rsid w:val="00C64E36"/>
    <w:rsid w:val="00C823B9"/>
    <w:rsid w:val="00CC254E"/>
    <w:rsid w:val="00CE01CF"/>
    <w:rsid w:val="00CF5E19"/>
    <w:rsid w:val="00D17157"/>
    <w:rsid w:val="00D20030"/>
    <w:rsid w:val="00D2595A"/>
    <w:rsid w:val="00D25BC6"/>
    <w:rsid w:val="00D35D75"/>
    <w:rsid w:val="00D50507"/>
    <w:rsid w:val="00D6363F"/>
    <w:rsid w:val="00D643F6"/>
    <w:rsid w:val="00D80F13"/>
    <w:rsid w:val="00D8463D"/>
    <w:rsid w:val="00D911E6"/>
    <w:rsid w:val="00D973CA"/>
    <w:rsid w:val="00DB5D97"/>
    <w:rsid w:val="00DC7599"/>
    <w:rsid w:val="00E042C1"/>
    <w:rsid w:val="00E12189"/>
    <w:rsid w:val="00E4402C"/>
    <w:rsid w:val="00E658CE"/>
    <w:rsid w:val="00E6596B"/>
    <w:rsid w:val="00E800E0"/>
    <w:rsid w:val="00E80F94"/>
    <w:rsid w:val="00E97405"/>
    <w:rsid w:val="00EA58FF"/>
    <w:rsid w:val="00EC6E2E"/>
    <w:rsid w:val="00EE1B50"/>
    <w:rsid w:val="00EF197D"/>
    <w:rsid w:val="00F06D8E"/>
    <w:rsid w:val="00F127C4"/>
    <w:rsid w:val="00F323B8"/>
    <w:rsid w:val="00F368A6"/>
    <w:rsid w:val="00F42775"/>
    <w:rsid w:val="00F458FD"/>
    <w:rsid w:val="00F5141A"/>
    <w:rsid w:val="00F72E3A"/>
    <w:rsid w:val="00F73E3F"/>
    <w:rsid w:val="00F7586A"/>
    <w:rsid w:val="00F86260"/>
    <w:rsid w:val="00F90286"/>
    <w:rsid w:val="00F91D11"/>
    <w:rsid w:val="00FB24AB"/>
    <w:rsid w:val="00FB3D8D"/>
    <w:rsid w:val="00FC232F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13DE41C6-09A0-4793-B4FE-ACA8C16DA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82568"/>
    <w:rsid w:val="000F66D4"/>
    <w:rsid w:val="0010251B"/>
    <w:rsid w:val="00374785"/>
    <w:rsid w:val="003B2A20"/>
    <w:rsid w:val="004D0273"/>
    <w:rsid w:val="004D76B2"/>
    <w:rsid w:val="0050229E"/>
    <w:rsid w:val="00510A0C"/>
    <w:rsid w:val="00534ACC"/>
    <w:rsid w:val="00670D56"/>
    <w:rsid w:val="00686653"/>
    <w:rsid w:val="007008D6"/>
    <w:rsid w:val="00736620"/>
    <w:rsid w:val="00803801"/>
    <w:rsid w:val="00877A62"/>
    <w:rsid w:val="00905B80"/>
    <w:rsid w:val="00966CAC"/>
    <w:rsid w:val="00970201"/>
    <w:rsid w:val="009752BF"/>
    <w:rsid w:val="00BC4CBE"/>
    <w:rsid w:val="00C02A7B"/>
    <w:rsid w:val="00CC254E"/>
    <w:rsid w:val="00D72BD1"/>
    <w:rsid w:val="00DA00B0"/>
    <w:rsid w:val="00F07208"/>
    <w:rsid w:val="00F719B2"/>
    <w:rsid w:val="00FD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8822065-870B-4DC8-8E15-6EF9A0551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18</cp:revision>
  <dcterms:created xsi:type="dcterms:W3CDTF">2025-09-03T19:40:00Z</dcterms:created>
  <dcterms:modified xsi:type="dcterms:W3CDTF">2026-02-19T11:06:00Z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4597a04c-f56c-43e2-869a-05001b28c44f</vt:lpwstr>
  </property>
</Properties>
</file>